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84" w:rsidRDefault="00E90A85" w:rsidP="00E90A85">
      <w:pPr>
        <w:spacing w:after="10"/>
        <w:ind w:left="0" w:firstLine="0"/>
      </w:pPr>
      <w:r>
        <w:rPr>
          <w:b/>
        </w:rPr>
        <w:t>I, ____________________________________ AM</w:t>
      </w:r>
      <w:r>
        <w:rPr>
          <w:b/>
        </w:rPr>
        <w:t xml:space="preserve"> REQUESTING ACCESS TO OR COPY OF </w:t>
      </w:r>
      <w:r>
        <w:rPr>
          <w:b/>
        </w:rPr>
        <w:t>RECORD IN POSSESSION OF THE TOWN OF MAZOMANIE</w:t>
      </w:r>
      <w:r>
        <w:rPr>
          <w:b/>
        </w:rPr>
        <w:t xml:space="preserve">, DANE COUNTY, WISCONSIN </w:t>
      </w:r>
    </w:p>
    <w:p w:rsidR="00CD1684" w:rsidRDefault="00E90A85">
      <w:pPr>
        <w:spacing w:after="0" w:line="259" w:lineRule="auto"/>
        <w:ind w:left="0" w:firstLine="0"/>
      </w:pPr>
      <w:r>
        <w:t xml:space="preserve"> </w:t>
      </w:r>
    </w:p>
    <w:p w:rsidR="00CD1684" w:rsidRDefault="00E90A85">
      <w:pPr>
        <w:ind w:left="-5" w:right="10"/>
      </w:pPr>
      <w:r>
        <w:t xml:space="preserve">Description of the record(s) to be inspected and/or copied:   </w:t>
      </w:r>
    </w:p>
    <w:p w:rsidR="00CD1684" w:rsidRDefault="00E90A85">
      <w:pPr>
        <w:ind w:left="-5" w:right="10"/>
      </w:pPr>
      <w:r>
        <w:t>______________________________________________________________________________</w:t>
      </w:r>
    </w:p>
    <w:p w:rsidR="00CD1684" w:rsidRDefault="00E90A85">
      <w:pPr>
        <w:ind w:left="-5" w:right="10"/>
      </w:pPr>
      <w:r>
        <w:t>______________________________________________________________________________</w:t>
      </w:r>
    </w:p>
    <w:p w:rsidR="00CD1684" w:rsidRDefault="00E90A85" w:rsidP="00E90A85">
      <w:pPr>
        <w:ind w:left="-5" w:right="10"/>
      </w:pPr>
      <w:r>
        <w:t>______________________________________________________________________________</w:t>
      </w:r>
      <w:bookmarkStart w:id="0" w:name="_GoBack"/>
      <w:bookmarkEnd w:id="0"/>
      <w:r>
        <w:t xml:space="preserve">                   </w:t>
      </w:r>
      <w:r>
        <w:t xml:space="preserve">                                                          </w:t>
      </w:r>
    </w:p>
    <w:p w:rsidR="00CD1684" w:rsidRDefault="00E90A85">
      <w:pPr>
        <w:spacing w:after="0" w:line="259" w:lineRule="auto"/>
        <w:ind w:left="0" w:firstLine="0"/>
      </w:pPr>
      <w:r>
        <w:t xml:space="preserve"> </w:t>
      </w:r>
    </w:p>
    <w:p w:rsidR="00CD1684" w:rsidRDefault="00E90A85">
      <w:pPr>
        <w:ind w:left="-5" w:right="10"/>
      </w:pPr>
      <w:r>
        <w:rPr>
          <w:i/>
        </w:rPr>
        <w:t>Please note:</w:t>
      </w:r>
      <w:r>
        <w:t xml:space="preserve"> A request "is deemed sufficient if it reasonably describes the requested record or the information requested. However, a request for a record without a reasonable limitation as to su</w:t>
      </w:r>
      <w:r>
        <w:t>bject matter or length of time represented by the records does not constitute a sufficient request." (s.</w:t>
      </w:r>
      <w:hyperlink r:id="rId5">
        <w:r>
          <w:t xml:space="preserve"> </w:t>
        </w:r>
      </w:hyperlink>
      <w:hyperlink r:id="rId6">
        <w:r>
          <w:rPr>
            <w:color w:val="426986"/>
          </w:rPr>
          <w:t>19.35 (1) (h)</w:t>
        </w:r>
      </w:hyperlink>
      <w:hyperlink r:id="rId7">
        <w:r>
          <w:t>,</w:t>
        </w:r>
      </w:hyperlink>
      <w:r>
        <w:t xml:space="preserve"> Wis. stats.) The request may be made orally, but a request must be in writing before an action to enforce the request is commenced under s.</w:t>
      </w:r>
      <w:hyperlink r:id="rId8">
        <w:r>
          <w:t xml:space="preserve"> </w:t>
        </w:r>
      </w:hyperlink>
      <w:hyperlink r:id="rId9">
        <w:r>
          <w:rPr>
            <w:color w:val="426986"/>
          </w:rPr>
          <w:t>19.37</w:t>
        </w:r>
      </w:hyperlink>
      <w:hyperlink r:id="rId10">
        <w:r>
          <w:t>,</w:t>
        </w:r>
      </w:hyperlink>
      <w:r>
        <w:t xml:space="preserve"> Wis. stats. </w:t>
      </w:r>
    </w:p>
    <w:p w:rsidR="00CD1684" w:rsidRDefault="00E90A85">
      <w:pPr>
        <w:spacing w:after="0" w:line="259" w:lineRule="auto"/>
        <w:ind w:left="0" w:firstLine="0"/>
      </w:pPr>
      <w:r>
        <w:t xml:space="preserve"> </w:t>
      </w:r>
    </w:p>
    <w:p w:rsidR="00CD1684" w:rsidRDefault="00E90A85">
      <w:pPr>
        <w:ind w:left="-5" w:right="808"/>
      </w:pPr>
      <w:r>
        <w:t>Is the recor</w:t>
      </w:r>
      <w:r>
        <w:t xml:space="preserve">d or part of the record requested a personnel record of a town employee?  Yes _____ No _____ </w:t>
      </w:r>
    </w:p>
    <w:p w:rsidR="00CD1684" w:rsidRDefault="00E90A85">
      <w:pPr>
        <w:spacing w:after="0" w:line="259" w:lineRule="auto"/>
        <w:ind w:left="0" w:firstLine="0"/>
      </w:pPr>
      <w:r>
        <w:t xml:space="preserve"> </w:t>
      </w:r>
    </w:p>
    <w:p w:rsidR="00CD1684" w:rsidRDefault="00E90A85">
      <w:pPr>
        <w:ind w:left="-5" w:right="10"/>
      </w:pPr>
      <w:r>
        <w:rPr>
          <w:i/>
        </w:rPr>
        <w:t>Please note:</w:t>
      </w:r>
      <w:r>
        <w:t xml:space="preserve"> A request may not be refused "because the person making the request is unwilling to be identified or to state the purpose of the request." (s.</w:t>
      </w:r>
      <w:hyperlink r:id="rId11">
        <w:r>
          <w:t xml:space="preserve"> </w:t>
        </w:r>
      </w:hyperlink>
      <w:hyperlink r:id="rId12">
        <w:r>
          <w:rPr>
            <w:color w:val="426986"/>
          </w:rPr>
          <w:t>19.35 (1) (</w:t>
        </w:r>
        <w:proofErr w:type="spellStart"/>
        <w:r>
          <w:rPr>
            <w:color w:val="426986"/>
          </w:rPr>
          <w:t>i</w:t>
        </w:r>
        <w:proofErr w:type="spellEnd"/>
        <w:r>
          <w:rPr>
            <w:color w:val="426986"/>
          </w:rPr>
          <w:t>)</w:t>
        </w:r>
      </w:hyperlink>
      <w:hyperlink r:id="rId13">
        <w:r>
          <w:t>,</w:t>
        </w:r>
      </w:hyperlink>
      <w:r>
        <w:t xml:space="preserve"> Wis. stats.) </w:t>
      </w:r>
    </w:p>
    <w:p w:rsidR="00CD1684" w:rsidRDefault="00E90A85">
      <w:pPr>
        <w:spacing w:after="0" w:line="259" w:lineRule="auto"/>
        <w:ind w:left="0" w:firstLine="0"/>
      </w:pPr>
      <w:r>
        <w:t xml:space="preserve"> </w:t>
      </w:r>
    </w:p>
    <w:p w:rsidR="00CD1684" w:rsidRDefault="00E90A85">
      <w:pPr>
        <w:spacing w:after="0" w:line="259" w:lineRule="auto"/>
        <w:ind w:left="-60" w:right="-84" w:firstLine="0"/>
      </w:pPr>
      <w:r>
        <w:rPr>
          <w:rFonts w:ascii="Calibri" w:eastAsia="Calibri" w:hAnsi="Calibri" w:cs="Calibri"/>
          <w:noProof/>
          <w:sz w:val="22"/>
        </w:rPr>
        <mc:AlternateContent>
          <mc:Choice Requires="wpg">
            <w:drawing>
              <wp:inline distT="0" distB="0" distL="0" distR="0">
                <wp:extent cx="6035040" cy="19050"/>
                <wp:effectExtent l="0" t="0" r="0" b="0"/>
                <wp:docPr id="1095" name="Group 1095"/>
                <wp:cNvGraphicFramePr/>
                <a:graphic xmlns:a="http://schemas.openxmlformats.org/drawingml/2006/main">
                  <a:graphicData uri="http://schemas.microsoft.com/office/word/2010/wordprocessingGroup">
                    <wpg:wgp>
                      <wpg:cNvGrpSpPr/>
                      <wpg:grpSpPr>
                        <a:xfrm>
                          <a:off x="0" y="0"/>
                          <a:ext cx="6035040" cy="19050"/>
                          <a:chOff x="0" y="0"/>
                          <a:chExt cx="6035040" cy="19050"/>
                        </a:xfrm>
                      </wpg:grpSpPr>
                      <wps:wsp>
                        <wps:cNvPr id="168" name="Shape 168"/>
                        <wps:cNvSpPr/>
                        <wps:spPr>
                          <a:xfrm>
                            <a:off x="0" y="0"/>
                            <a:ext cx="6035040" cy="0"/>
                          </a:xfrm>
                          <a:custGeom>
                            <a:avLst/>
                            <a:gdLst/>
                            <a:ahLst/>
                            <a:cxnLst/>
                            <a:rect l="0" t="0" r="0" b="0"/>
                            <a:pathLst>
                              <a:path w="6035040">
                                <a:moveTo>
                                  <a:pt x="0" y="0"/>
                                </a:moveTo>
                                <a:lnTo>
                                  <a:pt x="60350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5" style="width:475.2pt;height:1.5pt;mso-position-horizontal-relative:char;mso-position-vertical-relative:line" coordsize="60350,190">
                <v:shape id="Shape 168" style="position:absolute;width:60350;height:0;left:0;top:0;" coordsize="6035040,0" path="m0,0l6035040,0">
                  <v:stroke weight="1.5pt" endcap="flat" joinstyle="round" on="true" color="#000000"/>
                  <v:fill on="false" color="#000000" opacity="0"/>
                </v:shape>
              </v:group>
            </w:pict>
          </mc:Fallback>
        </mc:AlternateContent>
      </w:r>
      <w:r>
        <w:t xml:space="preserve"> </w:t>
      </w:r>
    </w:p>
    <w:p w:rsidR="00CD1684" w:rsidRDefault="00E90A85">
      <w:pPr>
        <w:spacing w:after="10"/>
        <w:ind w:left="-5"/>
      </w:pPr>
      <w:r>
        <w:rPr>
          <w:b/>
        </w:rPr>
        <w:t xml:space="preserve">II. TO BE COMPLETED BY CUSTODIAN OR DEPUTY CUSTODIAN OF RECORD. </w:t>
      </w:r>
    </w:p>
    <w:p w:rsidR="00CD1684" w:rsidRDefault="00E90A85">
      <w:pPr>
        <w:spacing w:after="26" w:line="259" w:lineRule="auto"/>
        <w:ind w:left="0" w:firstLine="0"/>
      </w:pPr>
      <w:r>
        <w:t xml:space="preserve"> </w:t>
      </w:r>
    </w:p>
    <w:p w:rsidR="00CD1684" w:rsidRDefault="00E90A85">
      <w:pPr>
        <w:numPr>
          <w:ilvl w:val="0"/>
          <w:numId w:val="1"/>
        </w:numPr>
        <w:spacing w:after="0" w:line="259" w:lineRule="auto"/>
        <w:ind w:right="10" w:hanging="360"/>
      </w:pPr>
      <w:r>
        <w:t xml:space="preserve">Municipal department, office, or work unit of any authority receiving request: _________ </w:t>
      </w:r>
    </w:p>
    <w:p w:rsidR="00CD1684" w:rsidRDefault="00E90A85">
      <w:pPr>
        <w:spacing w:after="26" w:line="259" w:lineRule="auto"/>
        <w:ind w:left="0" w:firstLine="0"/>
      </w:pPr>
      <w:r>
        <w:t xml:space="preserve"> </w:t>
      </w:r>
    </w:p>
    <w:p w:rsidR="00CD1684" w:rsidRDefault="00E90A85">
      <w:pPr>
        <w:numPr>
          <w:ilvl w:val="0"/>
          <w:numId w:val="1"/>
        </w:numPr>
        <w:ind w:right="10" w:hanging="360"/>
      </w:pPr>
      <w:r>
        <w:t xml:space="preserve">Was the request acted upon within 10 days of the request? Yes _____ No _____ </w:t>
      </w:r>
    </w:p>
    <w:p w:rsidR="00CD1684" w:rsidRDefault="00E90A85">
      <w:pPr>
        <w:spacing w:after="26" w:line="259" w:lineRule="auto"/>
        <w:ind w:left="0" w:firstLine="0"/>
      </w:pPr>
      <w:r>
        <w:t xml:space="preserve"> </w:t>
      </w:r>
    </w:p>
    <w:p w:rsidR="00CD1684" w:rsidRDefault="00E90A85">
      <w:pPr>
        <w:numPr>
          <w:ilvl w:val="0"/>
          <w:numId w:val="1"/>
        </w:numPr>
        <w:ind w:right="10" w:hanging="360"/>
      </w:pPr>
      <w:r>
        <w:t xml:space="preserve">Action taken on request: </w:t>
      </w:r>
      <w:proofErr w:type="gramStart"/>
      <w:r>
        <w:t>( )</w:t>
      </w:r>
      <w:proofErr w:type="gramEnd"/>
      <w:r>
        <w:t xml:space="preserve"> Approved   ( ) Approved in part and denied in part   ( ) Denied </w:t>
      </w:r>
    </w:p>
    <w:p w:rsidR="00CD1684" w:rsidRDefault="00E90A85">
      <w:pPr>
        <w:spacing w:after="26" w:line="259" w:lineRule="auto"/>
        <w:ind w:left="720" w:firstLine="0"/>
      </w:pPr>
      <w:r>
        <w:t xml:space="preserve"> </w:t>
      </w:r>
    </w:p>
    <w:p w:rsidR="00CD1684" w:rsidRDefault="00E90A85">
      <w:pPr>
        <w:numPr>
          <w:ilvl w:val="0"/>
          <w:numId w:val="1"/>
        </w:numPr>
        <w:spacing w:after="0" w:line="259" w:lineRule="auto"/>
        <w:ind w:right="10" w:hanging="360"/>
      </w:pPr>
      <w:r>
        <w:t xml:space="preserve">Reason for fee:  ___________________________________                                               </w:t>
      </w:r>
    </w:p>
    <w:p w:rsidR="00CD1684" w:rsidRDefault="00E90A85">
      <w:pPr>
        <w:spacing w:after="0" w:line="259" w:lineRule="auto"/>
        <w:ind w:left="0" w:firstLine="0"/>
      </w:pPr>
      <w:r>
        <w:t xml:space="preserve"> </w:t>
      </w:r>
    </w:p>
    <w:p w:rsidR="00CD1684" w:rsidRDefault="00E90A85">
      <w:pPr>
        <w:ind w:left="-5" w:right="10"/>
      </w:pPr>
      <w:r>
        <w:t>If the requested record was a personnel record, was the</w:t>
      </w:r>
      <w:r>
        <w:t xml:space="preserve"> town employee notified of the request? Yes ____ No ____* </w:t>
      </w:r>
    </w:p>
    <w:p w:rsidR="00CD1684" w:rsidRDefault="00E90A85">
      <w:pPr>
        <w:spacing w:after="0" w:line="259" w:lineRule="auto"/>
        <w:ind w:left="0" w:firstLine="0"/>
      </w:pPr>
      <w:r>
        <w:t xml:space="preserve"> </w:t>
      </w:r>
    </w:p>
    <w:p w:rsidR="00CD1684" w:rsidRDefault="00E90A85">
      <w:pPr>
        <w:ind w:left="-5" w:right="10"/>
      </w:pPr>
      <w:r>
        <w:t xml:space="preserve">If a personnel record request, the date and name and address of the town employee notified in writing as to the request and response, if any, received from the employee:  </w:t>
      </w:r>
    </w:p>
    <w:p w:rsidR="00CD1684" w:rsidRDefault="00E90A85">
      <w:pPr>
        <w:spacing w:after="0" w:line="259" w:lineRule="auto"/>
        <w:ind w:left="0" w:firstLine="0"/>
      </w:pPr>
      <w:r>
        <w:t xml:space="preserve"> </w:t>
      </w:r>
    </w:p>
    <w:p w:rsidR="00CD1684" w:rsidRDefault="00E90A85">
      <w:pPr>
        <w:spacing w:after="0" w:line="259" w:lineRule="auto"/>
        <w:ind w:left="0" w:firstLine="0"/>
      </w:pPr>
      <w:r>
        <w:t xml:space="preserve"> </w:t>
      </w:r>
    </w:p>
    <w:p w:rsidR="00CD1684" w:rsidRDefault="00E90A85">
      <w:pPr>
        <w:ind w:left="-5" w:right="10"/>
      </w:pPr>
      <w:r>
        <w:rPr>
          <w:i/>
        </w:rPr>
        <w:t>Please note:</w:t>
      </w:r>
      <w:r>
        <w:t xml:space="preserve"> For a </w:t>
      </w:r>
      <w:r>
        <w:t xml:space="preserve">denial, attach a copy of any statement of the reasons denying access to, a copy of, or other information contained in any public record covered by this request. If the request for the record was in writing, the denial determination is subject to review by </w:t>
      </w:r>
      <w:r>
        <w:t>mandamus under s.</w:t>
      </w:r>
      <w:hyperlink r:id="rId14">
        <w:r>
          <w:t xml:space="preserve"> </w:t>
        </w:r>
      </w:hyperlink>
      <w:hyperlink r:id="rId15">
        <w:r>
          <w:rPr>
            <w:color w:val="426986"/>
          </w:rPr>
          <w:t>19.37 (1)</w:t>
        </w:r>
      </w:hyperlink>
      <w:hyperlink r:id="rId16">
        <w:r>
          <w:t>,</w:t>
        </w:r>
      </w:hyperlink>
      <w:r>
        <w:t xml:space="preserve"> Wis. stats., or upon application to the attorney general or a district attorney. (s.</w:t>
      </w:r>
      <w:hyperlink r:id="rId17">
        <w:r>
          <w:t xml:space="preserve"> </w:t>
        </w:r>
      </w:hyperlink>
      <w:hyperlink r:id="rId18">
        <w:r>
          <w:rPr>
            <w:color w:val="426986"/>
          </w:rPr>
          <w:t>19.</w:t>
        </w:r>
        <w:r>
          <w:rPr>
            <w:color w:val="426986"/>
          </w:rPr>
          <w:t>37 (4)</w:t>
        </w:r>
      </w:hyperlink>
      <w:hyperlink r:id="rId19">
        <w:r>
          <w:t>,</w:t>
        </w:r>
      </w:hyperlink>
      <w:r>
        <w:t xml:space="preserve"> Wis. stats.)</w:t>
      </w:r>
      <w:r>
        <w:rPr>
          <w:rFonts w:ascii="Calibri" w:eastAsia="Calibri" w:hAnsi="Calibri" w:cs="Calibri"/>
          <w:sz w:val="22"/>
        </w:rPr>
        <w:t xml:space="preserve"> </w:t>
      </w:r>
    </w:p>
    <w:sectPr w:rsidR="00CD16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45FA"/>
    <w:multiLevelType w:val="hybridMultilevel"/>
    <w:tmpl w:val="A560F594"/>
    <w:lvl w:ilvl="0" w:tplc="B428EAC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E1F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EA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27F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8C2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40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C05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0AC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871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84"/>
    <w:rsid w:val="00CD1684"/>
    <w:rsid w:val="00E9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8D96"/>
  <w15:docId w15:val="{C48DC005-D9D1-442D-8C38-9F3C249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9.37" TargetMode="External"/><Relationship Id="rId13" Type="http://schemas.openxmlformats.org/officeDocument/2006/relationships/hyperlink" Target="https://docs.legis.wisconsin.gov/document/statutes/19.35(1)(i)" TargetMode="External"/><Relationship Id="rId18" Type="http://schemas.openxmlformats.org/officeDocument/2006/relationships/hyperlink" Target="https://docs.legis.wisconsin.gov/document/statutes/19.3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legis.wisconsin.gov/document/statutes/19.35(1)(h)" TargetMode="External"/><Relationship Id="rId12" Type="http://schemas.openxmlformats.org/officeDocument/2006/relationships/hyperlink" Target="https://docs.legis.wisconsin.gov/document/statutes/19.35(1)(i)" TargetMode="External"/><Relationship Id="rId17" Type="http://schemas.openxmlformats.org/officeDocument/2006/relationships/hyperlink" Target="https://docs.legis.wisconsin.gov/document/statutes/19.37(4)" TargetMode="External"/><Relationship Id="rId2" Type="http://schemas.openxmlformats.org/officeDocument/2006/relationships/styles" Target="styles.xml"/><Relationship Id="rId16" Type="http://schemas.openxmlformats.org/officeDocument/2006/relationships/hyperlink" Target="https://docs.legis.wisconsin.gov/document/statutes/19.3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legis.wisconsin.gov/document/statutes/19.35(1)(h)" TargetMode="External"/><Relationship Id="rId11" Type="http://schemas.openxmlformats.org/officeDocument/2006/relationships/hyperlink" Target="https://docs.legis.wisconsin.gov/document/statutes/19.35(1)(i)" TargetMode="External"/><Relationship Id="rId5" Type="http://schemas.openxmlformats.org/officeDocument/2006/relationships/hyperlink" Target="https://docs.legis.wisconsin.gov/document/statutes/19.35(1)(h)" TargetMode="External"/><Relationship Id="rId15" Type="http://schemas.openxmlformats.org/officeDocument/2006/relationships/hyperlink" Target="https://docs.legis.wisconsin.gov/document/statutes/19.37(1)" TargetMode="External"/><Relationship Id="rId10" Type="http://schemas.openxmlformats.org/officeDocument/2006/relationships/hyperlink" Target="https://docs.legis.wisconsin.gov/document/statutes/19.37" TargetMode="External"/><Relationship Id="rId19" Type="http://schemas.openxmlformats.org/officeDocument/2006/relationships/hyperlink" Target="https://docs.legis.wisconsin.gov/document/statutes/19.37(4)" TargetMode="External"/><Relationship Id="rId4" Type="http://schemas.openxmlformats.org/officeDocument/2006/relationships/webSettings" Target="webSettings.xml"/><Relationship Id="rId9" Type="http://schemas.openxmlformats.org/officeDocument/2006/relationships/hyperlink" Target="https://docs.legis.wisconsin.gov/document/statutes/19.37" TargetMode="External"/><Relationship Id="rId14" Type="http://schemas.openxmlformats.org/officeDocument/2006/relationships/hyperlink" Target="https://docs.legis.wisconsin.gov/document/statutes/19.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Melissa</cp:lastModifiedBy>
  <cp:revision>2</cp:revision>
  <dcterms:created xsi:type="dcterms:W3CDTF">2017-12-15T15:47:00Z</dcterms:created>
  <dcterms:modified xsi:type="dcterms:W3CDTF">2017-12-15T15:47:00Z</dcterms:modified>
</cp:coreProperties>
</file>